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C" w:rsidRPr="009E746A" w:rsidRDefault="003B2BEC" w:rsidP="00C9718B">
      <w:pPr>
        <w:shd w:val="clear" w:color="auto" w:fill="FFFFFF"/>
        <w:spacing w:after="240" w:line="240" w:lineRule="auto"/>
        <w:jc w:val="both"/>
        <w:outlineLvl w:val="1"/>
        <w:rPr>
          <w:rFonts w:ascii="Arial" w:eastAsia="Times New Roman" w:hAnsi="Arial" w:cs="Arial"/>
          <w:color w:val="807B98"/>
          <w:kern w:val="36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807B98"/>
          <w:kern w:val="36"/>
          <w:sz w:val="20"/>
          <w:szCs w:val="20"/>
          <w:lang w:eastAsia="sk-SK"/>
        </w:rPr>
        <w:t xml:space="preserve">Podmienky prístupu k elektronickej </w:t>
      </w:r>
      <w:r w:rsidRPr="004161DB">
        <w:rPr>
          <w:rFonts w:ascii="Arial" w:eastAsia="Times New Roman" w:hAnsi="Arial" w:cs="Arial"/>
          <w:color w:val="807B98"/>
          <w:kern w:val="36"/>
          <w:sz w:val="20"/>
          <w:szCs w:val="20"/>
          <w:lang w:eastAsia="sk-SK"/>
        </w:rPr>
        <w:t>službe –</w:t>
      </w:r>
      <w:r w:rsidR="004161DB" w:rsidRPr="004161DB">
        <w:rPr>
          <w:rFonts w:ascii="Arial" w:eastAsia="Times New Roman" w:hAnsi="Arial" w:cs="Arial"/>
          <w:bCs/>
          <w:color w:val="807B98"/>
          <w:kern w:val="36"/>
          <w:sz w:val="20"/>
          <w:szCs w:val="20"/>
          <w:lang w:eastAsia="sk-SK"/>
        </w:rPr>
        <w:t xml:space="preserve"> </w:t>
      </w:r>
      <w:r w:rsidR="00C4189A" w:rsidRPr="00C4189A">
        <w:rPr>
          <w:rFonts w:ascii="Arial" w:eastAsia="Times New Roman" w:hAnsi="Arial" w:cs="Arial"/>
          <w:bCs/>
          <w:color w:val="807B98"/>
          <w:kern w:val="36"/>
          <w:sz w:val="20"/>
          <w:szCs w:val="20"/>
          <w:lang w:eastAsia="sk-SK"/>
        </w:rPr>
        <w:t xml:space="preserve">Centrálny informačný ponukový systém, služby pre žiadateľa o dôchodok z II. piliera, resp. poberateľa dôchodku z II. piliera 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Článok 1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Úvodné ustanovenia</w:t>
      </w:r>
    </w:p>
    <w:p w:rsidR="006955EB" w:rsidRDefault="003B2BEC" w:rsidP="006955EB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1. Podmienky prístupu k elektronickej službe – </w:t>
      </w:r>
      <w:r w:rsidR="005E09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Centrálny informačný ponukový systém, 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služby pre žiadateľa o dôchodok z II. piliera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resp.</w:t>
      </w:r>
      <w:r w:rsidR="006955E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poberateľa dôchodku z II. piliera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(ďalej len „podmienky“) upravujú pravidlá súvisiace s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informovaním žiadateľa o dôchodok z II. piliera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resp.</w:t>
      </w:r>
      <w:r w:rsidR="006955E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poberateľa dôchodku z II. piliera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1F159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(ď</w:t>
      </w:r>
      <w:r w:rsidR="001618D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</w:t>
      </w:r>
      <w:r w:rsidR="001F159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lej len „</w:t>
      </w:r>
      <w:r w:rsidR="006955E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</w:t>
      </w:r>
      <w:r w:rsidR="001F159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“)</w:t>
      </w:r>
      <w:r w:rsidR="00C4189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prostredníctvom Centrálneho informačného ponukového systému o stave jeho </w:t>
      </w:r>
      <w:r w:rsidR="006955E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podanej </w:t>
      </w:r>
      <w:r w:rsidR="004161D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žiadosti o dôchodok z II. piliera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467B3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</w:t>
      </w:r>
      <w:r w:rsidR="006955EB">
        <w:t>vydaní certifikátu s údajom o nasporenej sume príspevkov,</w:t>
      </w:r>
      <w:r w:rsidR="00467B35">
        <w:t xml:space="preserve"> </w:t>
      </w:r>
      <w:r w:rsidR="006955EB">
        <w:t>vystavení ponukového listu</w:t>
      </w:r>
      <w:r w:rsidR="00467B35">
        <w:t xml:space="preserve"> s údajom o platnosti ponuky,</w:t>
      </w:r>
      <w:r w:rsidR="006955EB">
        <w:t xml:space="preserve"> uzatvorených zmluvách o poistení dôchodku, resp. dohodách o vyplácaní dôchodku programovým výberom</w:t>
      </w:r>
      <w:r w:rsidR="00843514">
        <w:t>).</w:t>
      </w:r>
    </w:p>
    <w:p w:rsidR="004161DB" w:rsidRDefault="004161DB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2. </w:t>
      </w:r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Zriadenie predmetnej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 služb</w:t>
      </w:r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y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pre </w:t>
      </w:r>
      <w:r w:rsidR="0084351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užívateľa </w:t>
      </w:r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nevyplýva Sociálnej poisťovni zo všeobecne záväzných platných právnych predpisov. Sociálna poisťovňa zriaďuje túto službu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</w:t>
      </w:r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vlastnej iniciatívy </w:t>
      </w:r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 rámci </w:t>
      </w:r>
      <w:proofErr w:type="spellStart"/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proklientského</w:t>
      </w:r>
      <w:proofErr w:type="spellEnd"/>
      <w:r w:rsidR="0022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prístupu. Informácie získané prostredníctvom tejto služby majú len informatívny charakter a neslúžia na právne účely.</w:t>
      </w:r>
    </w:p>
    <w:p w:rsidR="00236AE0" w:rsidRPr="00236AE0" w:rsidRDefault="003B2BEC" w:rsidP="00236AE0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3. Sociálna poisťovňa umožní </w:t>
      </w:r>
      <w:r w:rsidR="0084351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užívateľovi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 podpise Dohody o používaní elektronických služieb Sociálnej poisťovne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</w:t>
      </w:r>
      <w:r w:rsidR="005E09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Centrálny informačný ponukový systém</w:t>
      </w:r>
      <w:r w:rsidR="0039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  <w:r w:rsidR="003956ED" w:rsidRPr="0039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39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služby pre žiadateľa o dôchodok z II. piliera alebo poberateľa dôchodku z II. piliera (ďalej len „CIPS“)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akceptovaní podmienok a spôsobom určeným v Používateľskej príručke k elektronickým službám, ktorá je zverejnená na stránke Sociálnej poisťovne, prístup k </w:t>
      </w:r>
      <w:r w:rsidR="00236A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elektronickým službám </w:t>
      </w:r>
      <w:r w:rsidR="0039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="005E093E" w:rsidDel="005E09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236A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elektronickej forme (prezeranie) prostredníctvom elektronického portálu Sociálnej poisťovne </w:t>
      </w:r>
      <w:hyperlink r:id="rId8" w:history="1">
        <w:r w:rsidRPr="009E746A">
          <w:rPr>
            <w:rFonts w:ascii="Arial" w:eastAsia="Times New Roman" w:hAnsi="Arial" w:cs="Arial"/>
            <w:color w:val="807B98"/>
            <w:sz w:val="20"/>
            <w:szCs w:val="20"/>
            <w:u w:val="single"/>
            <w:lang w:eastAsia="sk-SK"/>
          </w:rPr>
          <w:t>https://esluzby.socpoist.sk</w:t>
        </w:r>
      </w:hyperlink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Článok 2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Základné pojmy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Na účely týchto podmienok sa rozumie:</w:t>
      </w:r>
    </w:p>
    <w:p w:rsidR="009809C8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a) elektronická služba</w:t>
      </w:r>
      <w:r w:rsidR="00236A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3956E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– je služba pre sprístupnenie informácie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 stave jeho podanej žiadosti o dôchodok z II. piliera (</w:t>
      </w:r>
      <w:r w:rsidR="006D464C">
        <w:t>vydaní certifikátu s údajom o nasporenej sume príspevkov, vystavení ponukového listu s údajom o platnosti ponuky, uzatvorených zmluvách o poistení dôchodku, resp. dohodách o vyplácaní dôchodku programovým výberom)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9809C8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b)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– je fyzická osoba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</w:t>
      </w:r>
      <w:r w:rsidR="00EA7C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sporiteľ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</w:t>
      </w:r>
      <w:r w:rsidR="00EA7C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ktor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á podala žiadosť o dôchodok z II. piliera, resp. je jeho poberateľom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ktorá ma zriadený prístup k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9809C8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c) identifikácia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užívateľa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– poskytnutie údajov o identite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užívateľa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(identifikačné údaje) informačnému systému Sociálnej poisťovne,</w:t>
      </w:r>
    </w:p>
    <w:p w:rsidR="009809C8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d) autentifikácia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 w:rsidR="006D464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– overenie identity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užívateľa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pomocou pridelených údajov (autentifikačné údaje), t. j. uistenie sa, že </w:t>
      </w:r>
      <w:r w:rsidR="006D464C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 </w:t>
      </w:r>
      <w:r w:rsidR="009809C8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je ten, za koho sa vyhlasuje</w:t>
      </w:r>
    </w:p>
    <w:p w:rsidR="009809C8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e) bezpečnostný predmet – technický prostriedok určený na bezpečné uloženie údajov potrebných na identifikáciu a autentifikáciu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f) dispečing – pracovisko zriadené Sociálnou poisťovňou slúžiace na potreby zablokovania prístupu k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Článok 3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Práva a povinnosti</w:t>
      </w:r>
    </w:p>
    <w:p w:rsidR="003B2BEC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>1. Sociálna poisťovňa:</w:t>
      </w:r>
    </w:p>
    <w:p w:rsidR="009809C8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a) zabezpečí režim nepretržitej prevádzky služby </w:t>
      </w:r>
      <w:r w:rsidR="00EA7C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pre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s výnimkou prípadov nevyhnutnej údržby svojho informačného systému, nepredvídateľných technických porúch na zariadeniach Sociálnej poisťovne a na komunikačných linkách,</w:t>
      </w:r>
    </w:p>
    <w:p w:rsidR="001F1594" w:rsidRDefault="001F1594" w:rsidP="001F1594">
      <w:pPr>
        <w:shd w:val="clear" w:color="auto" w:fill="FFFFFF"/>
        <w:spacing w:before="60"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zriadi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užívateľovi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prístup k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na jeho žiadosť pri osobnej návšteve v pobočke Sociálnej poisťovne, </w:t>
      </w:r>
    </w:p>
    <w:p w:rsidR="001F1594" w:rsidRDefault="001F1594" w:rsidP="00853E58">
      <w:pPr>
        <w:shd w:val="clear" w:color="auto" w:fill="FFFFFF"/>
        <w:spacing w:before="120"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zabezpečí osobné odovzdanie autentifikačných údajov a bezpečnostného predmetu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užívateľovi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1F1594" w:rsidRDefault="001F1594" w:rsidP="00853E58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si vyhradzuje právo určiť druh bezpečnostného predmet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 používaného v rámci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elektronickej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služby pre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853E58" w:rsidRDefault="001F1594" w:rsidP="00853E58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e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na základe žiadosti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užívateľa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zablokuje jeho prístup k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C4189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–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CIPS</w:t>
      </w:r>
      <w:r w:rsidR="00C4189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 prípade straty, odcudzenia, zneužitia alebo podozrenia zo zneužitia bezpečnostného predmetu alebo autentifikačných údajov.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Ž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iadosť možno uplatniť písomne, telefonicky na dispečing alebo osobne na pobočke Sociálnej poisťovne, </w:t>
      </w:r>
    </w:p>
    <w:p w:rsidR="009809C8" w:rsidRDefault="001F1594" w:rsidP="001F159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nenesie žiadnu zodpovednosť za sprístupnenie alebo zneužitie informácií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 elektronickej služby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neoprávnenou osobou alebo ich zverejnenie, ak bolo toto priamo alebo nepriamo spôsobené porušen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ím podmienok zo strany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</w:t>
      </w:r>
    </w:p>
    <w:p w:rsidR="00E01E85" w:rsidRPr="009E746A" w:rsidRDefault="00E01E85" w:rsidP="001F159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853E58" w:rsidRDefault="001F1594" w:rsidP="00853E58">
      <w:pPr>
        <w:shd w:val="clear" w:color="auto" w:fill="FFFFFF"/>
        <w:spacing w:before="60"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g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zodpovedá za bezpečnosť údajov do času ich poskytnutia z informačného systému Sociálnej poisťovne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užívateľovi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pričom pracovná stanica alebo komunikačný prostriedok použitý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užívateľom</w:t>
      </w:r>
      <w:r w:rsidR="00AE5CE0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na získanie údajov z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elektronickej 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služby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nie sú súčasťou informačného systému Sociálnej poisťovne,</w:t>
      </w:r>
    </w:p>
    <w:p w:rsidR="00AE5CE0" w:rsidRDefault="001F1594" w:rsidP="00853E58">
      <w:pPr>
        <w:shd w:val="clear" w:color="auto" w:fill="FFFFFF"/>
        <w:spacing w:before="120"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h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vydá náhradný bezpečnostný predmet na základ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 písomnej žiadosti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užívateľa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3B2BEC" w:rsidRDefault="001F1594" w:rsidP="00853E58">
      <w:pPr>
        <w:shd w:val="clear" w:color="auto" w:fill="FFFFFF"/>
        <w:spacing w:before="120"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i</w:t>
      </w:r>
      <w:r w:rsidR="003B2BEC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oznámi zmeny podmienok na svojej internetovej stránke a na informačných tabuliach v pobočkách Sociálnej poisťovne.</w:t>
      </w:r>
    </w:p>
    <w:p w:rsidR="00AE5CE0" w:rsidRPr="009E746A" w:rsidRDefault="00AE5CE0" w:rsidP="00853E58">
      <w:pPr>
        <w:shd w:val="clear" w:color="auto" w:fill="FFFFFF"/>
        <w:spacing w:before="120"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3B2BEC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2.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:</w:t>
      </w:r>
    </w:p>
    <w:p w:rsidR="00853E58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a) zodpovedá za presnosť a správnosť údajov poskytnutých za účelom zriadenia </w:t>
      </w:r>
      <w:r w:rsidR="00853E5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prístupu k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elektronickej</w:t>
      </w:r>
      <w:r w:rsidR="00853E5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službe </w:t>
      </w:r>
      <w:r w:rsidR="00AE5CE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 </w:t>
      </w:r>
      <w:r w:rsidR="00853E5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 dôchodok z II. piliera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9809C8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b) je povinný používať autentifikačné údaje a bezpečnostný predmet pri komunikácii v súlade s požiadavkami definovanými v týchto podmienkach,</w:t>
      </w:r>
    </w:p>
    <w:p w:rsidR="009809C8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c) je zodpovedný za ochranu identifikačných a autentizačných údajov, bezpečnostného predmetu pred stratou, odcudzením alebo zneužitím neoprávnenou osobou,</w:t>
      </w:r>
    </w:p>
    <w:p w:rsidR="009809C8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d) je povinný zabrániť strate, odcudzeniu alebo zneužitiu autentifikačných údajov a bezpečnostného predmetu pridelených Sociálnou poisťovňou,</w:t>
      </w:r>
    </w:p>
    <w:p w:rsidR="00853E58" w:rsidRDefault="003B2BEC" w:rsidP="00853E58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e) zodpovedá za prijatie takých opatrení na pracovnej stanici a komunikačnom prostriedku, využívanom na prístup k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službe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ktoré zabránia prístupu neoprávnených osôb k získaným údajom,</w:t>
      </w:r>
    </w:p>
    <w:p w:rsidR="00853E58" w:rsidRDefault="003B2BEC" w:rsidP="00853E58">
      <w:pPr>
        <w:shd w:val="clear" w:color="auto" w:fill="FFFFFF"/>
        <w:spacing w:after="12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f) je povinný bezodkladne oznámiť Sociálnej poisťovni stratu, odcudzenie, podozrenie zo zneužitia, neautorizovaného použitia alebo sprístupnenia autentifikačných údajov a bezpečnostného predmetu neoprávnenou osobou a požiadať Sociálnu poisťovňu o zablokovanie prístupu k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službe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žiadosť možno uplatniť písomne, telefonicky na dispečing alebo osobne na pobočke Sociálnej poisťovne,</w:t>
      </w:r>
    </w:p>
    <w:p w:rsidR="00853E58" w:rsidRDefault="003B2BEC" w:rsidP="00853E58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g) má právo písomne požiadať o vydanie náhradného bezpečnostného predmetu. </w:t>
      </w:r>
      <w:r w:rsidR="00853E5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ostup vydania náhradného bezpečnostného predmetu je rovnaký ako pri žiadosti o zriadenie prístupu k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službe</w:t>
      </w:r>
      <w:r w:rsidR="00853E5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9809C8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h) je povinný pred prvým použitím prístupu k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skontrolovať správnosť identifikačných a autentifikačných údajov,</w:t>
      </w:r>
    </w:p>
    <w:p w:rsidR="003B2BEC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i) je povinný identifikovať sa pri každej komunikácii so zamestnancom Sociálnej poisťovne preukázaním preukazu totožnosti.</w:t>
      </w: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Článok 4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Bezpečnosť </w:t>
      </w:r>
      <w:r w:rsidR="00221AB9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elektronickej </w:t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sl</w:t>
      </w:r>
      <w:bookmarkStart w:id="0" w:name="_GoBack"/>
      <w:bookmarkEnd w:id="0"/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užby </w:t>
      </w:r>
      <w:r w:rsidR="00221AB9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- CIPS</w:t>
      </w:r>
    </w:p>
    <w:p w:rsidR="009E746A" w:rsidRDefault="003B2BEC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1. Bezpečnosť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služby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je riešená v rámci elektronického portálu Sociálnej poisťovne, do ktorého boli integrované mechanizmy, ktorých úlohou je chrániť integritu, dôvernosť a dostupnosť prenášaných údajov.</w:t>
      </w:r>
    </w:p>
    <w:p w:rsidR="00E01E85" w:rsidRDefault="00E01E85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E01E85" w:rsidRDefault="003B2BEC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2. Prístup k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identifikačné údaje, autentifikačné údaje a bezpečnostné predmety sú neprenosné.</w:t>
      </w:r>
    </w:p>
    <w:p w:rsidR="00E01E85" w:rsidRDefault="00E01E85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E01E85" w:rsidRDefault="003B2BEC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3. Identifikačné údaje, autentifikačné údaje a bezpečnostný predmet prideľuje Sociálna poisťovňa.</w:t>
      </w:r>
    </w:p>
    <w:p w:rsidR="00E01E85" w:rsidRDefault="003B2BEC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  <w:t>4. Identifikačným údajom je textový reťazec, ktorým je v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 elektronickej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službe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jedn</w:t>
      </w:r>
      <w:r w:rsidR="00E01E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označne identifikovaný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:rsidR="00E01E85" w:rsidRDefault="00E01E85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3B2BEC" w:rsidRDefault="003B2BEC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5. Autentifikačným údajom môže byť textový reťazec alebo skupina textových reťazcov.</w:t>
      </w:r>
    </w:p>
    <w:p w:rsidR="00E01E85" w:rsidRPr="009E746A" w:rsidRDefault="00E01E85" w:rsidP="00E01E85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3B2BEC" w:rsidRPr="009E746A" w:rsidRDefault="003B2BEC" w:rsidP="009809C8">
      <w:pPr>
        <w:shd w:val="clear" w:color="auto" w:fill="FFFFFF"/>
        <w:spacing w:before="60" w:after="240" w:line="255" w:lineRule="atLeast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Článok 5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E746A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Spoločné a záverečné ustanovenia</w:t>
      </w:r>
    </w:p>
    <w:p w:rsid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1. Sociálna poisťovňa a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</w:t>
      </w:r>
      <w:r w:rsidR="00221AB9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 si vedomí toho, že prístup k informácii </w:t>
      </w:r>
      <w:r w:rsidR="00E01E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elektronickej </w:t>
      </w:r>
      <w:r w:rsidR="00E01E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služby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CIPS</w:t>
      </w:r>
      <w:r w:rsidR="00E01E8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sa riadi výlučne ustanoveniami týchto podmienok.</w:t>
      </w:r>
    </w:p>
    <w:p w:rsidR="00E01E85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2. Sociálna poisťovňa si vyhradzuje v prípade nevyhnutných vecných alebo prevádzkových dôvodov realizovať zmenu týchto podmienok a túto zverejniť na stránkach Sociálnej poisťovne </w:t>
      </w:r>
      <w:hyperlink r:id="rId9" w:history="1">
        <w:r w:rsidRPr="009E746A">
          <w:rPr>
            <w:rFonts w:ascii="Arial" w:eastAsia="Times New Roman" w:hAnsi="Arial" w:cs="Arial"/>
            <w:color w:val="807B98"/>
            <w:sz w:val="20"/>
            <w:szCs w:val="20"/>
            <w:u w:val="single"/>
            <w:lang w:eastAsia="sk-SK"/>
          </w:rPr>
          <w:t>https://esluzby.socpoist.sk</w:t>
        </w:r>
      </w:hyperlink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 na informačných tabuliach v pobočkách Sociálnej poisťovne.</w:t>
      </w:r>
    </w:p>
    <w:p w:rsidR="003B2BEC" w:rsidRPr="009E746A" w:rsidRDefault="003B2BEC" w:rsidP="003B2BEC">
      <w:pPr>
        <w:shd w:val="clear" w:color="auto" w:fill="FFFFFF"/>
        <w:spacing w:before="60" w:after="240" w:line="25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3. </w:t>
      </w:r>
      <w:r w:rsidR="00221AB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Užívateľ</w:t>
      </w:r>
      <w:r w:rsidR="00221AB9"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E746A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akceptuje, že prevzatie prideleného bezpečnostného predmetu a vyjadrenie súhlasu s podmienkami, zaznamenané pri prvom prihlásení, je považované za rovnocenné s písomne vyjadreným súhlasom.</w:t>
      </w:r>
    </w:p>
    <w:p w:rsidR="00671334" w:rsidRDefault="00671334"/>
    <w:sectPr w:rsidR="0067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9A" w:rsidRDefault="00C4189A" w:rsidP="00C4189A">
      <w:pPr>
        <w:spacing w:after="0" w:line="240" w:lineRule="auto"/>
      </w:pPr>
      <w:r>
        <w:separator/>
      </w:r>
    </w:p>
  </w:endnote>
  <w:endnote w:type="continuationSeparator" w:id="0">
    <w:p w:rsidR="00C4189A" w:rsidRDefault="00C4189A" w:rsidP="00C4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9A" w:rsidRDefault="00C4189A" w:rsidP="00C4189A">
      <w:pPr>
        <w:spacing w:after="0" w:line="240" w:lineRule="auto"/>
      </w:pPr>
      <w:r>
        <w:separator/>
      </w:r>
    </w:p>
  </w:footnote>
  <w:footnote w:type="continuationSeparator" w:id="0">
    <w:p w:rsidR="00C4189A" w:rsidRDefault="00C4189A" w:rsidP="00C4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8F3"/>
    <w:multiLevelType w:val="hybridMultilevel"/>
    <w:tmpl w:val="1BC84F08"/>
    <w:lvl w:ilvl="0" w:tplc="7FE26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EC"/>
    <w:rsid w:val="001618DE"/>
    <w:rsid w:val="001E3443"/>
    <w:rsid w:val="001F1594"/>
    <w:rsid w:val="00221AB9"/>
    <w:rsid w:val="002256ED"/>
    <w:rsid w:val="00236AE0"/>
    <w:rsid w:val="003956ED"/>
    <w:rsid w:val="003B2BEC"/>
    <w:rsid w:val="004161DB"/>
    <w:rsid w:val="00467B35"/>
    <w:rsid w:val="005E093E"/>
    <w:rsid w:val="00671334"/>
    <w:rsid w:val="006955EB"/>
    <w:rsid w:val="006D464C"/>
    <w:rsid w:val="006F68B5"/>
    <w:rsid w:val="00843514"/>
    <w:rsid w:val="00853E58"/>
    <w:rsid w:val="00942DA2"/>
    <w:rsid w:val="009809C8"/>
    <w:rsid w:val="009E746A"/>
    <w:rsid w:val="00AE5CE0"/>
    <w:rsid w:val="00C4189A"/>
    <w:rsid w:val="00C9718B"/>
    <w:rsid w:val="00E01E85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5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56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56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5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56E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6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36A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955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89A"/>
  </w:style>
  <w:style w:type="paragraph" w:styleId="Pta">
    <w:name w:val="footer"/>
    <w:basedOn w:val="Normlny"/>
    <w:link w:val="PtaChar"/>
    <w:uiPriority w:val="99"/>
    <w:unhideWhenUsed/>
    <w:rsid w:val="00C4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5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56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56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5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56E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6E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36A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955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89A"/>
  </w:style>
  <w:style w:type="paragraph" w:styleId="Pta">
    <w:name w:val="footer"/>
    <w:basedOn w:val="Normlny"/>
    <w:link w:val="PtaChar"/>
    <w:uiPriority w:val="99"/>
    <w:unhideWhenUsed/>
    <w:rsid w:val="00C4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46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12" w:space="0" w:color="EDEDEF"/>
            <w:right w:val="none" w:sz="0" w:space="0" w:color="auto"/>
          </w:divBdr>
          <w:divsChild>
            <w:div w:id="1591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luzby.socpoist.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luzby.socpois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Zajac</dc:creator>
  <cp:lastModifiedBy>SP</cp:lastModifiedBy>
  <cp:revision>2</cp:revision>
  <dcterms:created xsi:type="dcterms:W3CDTF">2014-12-19T15:48:00Z</dcterms:created>
  <dcterms:modified xsi:type="dcterms:W3CDTF">2014-12-19T15:48:00Z</dcterms:modified>
</cp:coreProperties>
</file>